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b/>
          <w:color w:val="1B2A4A"/>
          <w:sz w:val="50"/>
        </w:rPr>
        <w:t>PRE-BRIEF</w:t>
      </w:r>
    </w:p>
    <w:p>
      <w:pPr/>
      <w:r>
        <w:rPr>
          <w:color w:val="2E5C9E"/>
          <w:sz w:val="32"/>
        </w:rPr>
        <w:t>Installation Manual  //  Setup &amp; Configuration</w:t>
      </w:r>
    </w:p>
    <w:p>
      <w:pPr/>
      <w:r>
        <w:rPr>
          <w:i/>
          <w:color w:val="888888"/>
        </w:rPr>
        <w:t>Document created by Austin Arnold | Executive Operations - Version 1.0</w:t>
      </w:r>
    </w:p>
    <w:p/>
    <w:p>
      <w:pPr>
        <w:pStyle w:val="Heading1"/>
      </w:pPr>
      <w:r>
        <w:rPr>
          <w:b w:val="0"/>
          <w:color w:val="1B2A4A"/>
          <w:sz w:val="34"/>
        </w:rPr>
        <w:t>Overview</w:t>
      </w:r>
    </w:p>
    <w:p>
      <w:pPr/>
      <w:r>
        <w:rPr>
          <w:color w:val="2D2D2D"/>
          <w:sz w:val="24"/>
        </w:rPr>
        <w:t>This document covers everything required to install and activate Pre-Brief from scratch. Complete each part in order — each section builds on the one before it.</w:t>
      </w:r>
    </w:p>
    <w:p/>
    <w:p>
      <w:pPr/>
      <w:r>
        <w:rPr>
          <w:color w:val="2D2D2D"/>
          <w:sz w:val="24"/>
        </w:rPr>
        <w:t>Pre-Brief is a two-script Google Apps Script project. Script 1 routes Gemini meeting notes into per-contact folders in Google Drive. Script 2 creates Meeting Prep Blocks on the calendar before each day's 1:1 meetings. Both scripts share the same project and configuration constants.</w:t>
      </w:r>
    </w:p>
    <w:p/>
    <w:tbl>
      <w:tblPr>
        <w:tblW w:type="auto" w:w="0"/>
        <w:tblLook w:firstColumn="1" w:firstRow="1" w:lastColumn="0" w:lastRow="0" w:noHBand="0" w:noVBand="1" w:val="04A0"/>
      </w:tblPr>
      <w:tblGrid>
        <w:gridCol w:w="9360"/>
      </w:tblGrid>
      <w:tr>
        <w:tc>
          <w:tcPr>
            <w:tcW w:type="dxa" w:w="9360"/>
            <w:shd w:val="clear" w:color="auto" w:fill="D5E3F0"/>
            <w:tcBorders>
              <w:top w:val="single" w:sz="4" w:space="0" w:color="2E5C9E"/>
              <w:left w:val="single" w:sz="4" w:space="0" w:color="2E5C9E"/>
              <w:bottom w:val="single" w:sz="4" w:space="0" w:color="2E5C9E"/>
              <w:right w:val="single" w:sz="4" w:space="0" w:color="2E5C9E"/>
            </w:tcBorders>
          </w:tcPr>
          <w:p>
            <w:r>
              <w:rPr>
                <w:b/>
                <w:color w:val="1B2A4A"/>
                <w:sz w:val="24"/>
              </w:rPr>
              <w:t>What you will need before starting</w:t>
              <w:br/>
            </w:r>
            <w:r>
              <w:rPr>
                <w:color w:val="2D2D2D"/>
                <w:sz w:val="22"/>
              </w:rPr>
              <w:t>Access to Google Apps Script (script.google.com)</w:t>
              <w:br/>
              <w:t>The executive's email address</w:t>
              <w:br/>
              <w:t>The ID of the New Contacts log Sheet (created in Part 1)</w:t>
              <w:br/>
              <w:t>Calendar API access enabled at the Workspace admin level (Part 2)</w:t>
            </w:r>
          </w:p>
        </w:tc>
      </w:tr>
    </w:tbl>
    <w:p/>
    <w:p>
      <w:pPr>
        <w:pStyle w:val="Heading1"/>
      </w:pPr>
      <w:r>
        <w:rPr>
          <w:b w:val="0"/>
          <w:color w:val="1B2A4A"/>
          <w:sz w:val="34"/>
        </w:rPr>
        <w:t>Part 1: Create the New Contacts Log Sheet</w:t>
      </w:r>
    </w:p>
    <w:p>
      <w:pPr/>
      <w:r>
        <w:rPr>
          <w:color w:val="2D2D2D"/>
          <w:sz w:val="24"/>
        </w:rPr>
        <w:t>Pre-Brief logs every new contact it encounters to a Google Sheet for weekly review. Create this sheet before setting up the script.</w:t>
      </w:r>
    </w:p>
    <w:p/>
    <w:p>
      <w:pPr>
        <w:jc w:val="left"/>
        <w:ind w:left="360" w:hanging="180"/>
      </w:pPr>
      <w:r>
        <w:rPr>
          <w:color w:val="2D2D2D"/>
          <w:sz w:val="24"/>
        </w:rPr>
        <w:t>•  Go to sheets.google.com and create a new blank spreadsheet.</w:t>
      </w:r>
    </w:p>
    <w:p>
      <w:pPr>
        <w:jc w:val="left"/>
        <w:ind w:left="360" w:hanging="180"/>
      </w:pPr>
      <w:r>
        <w:rPr>
          <w:color w:val="2D2D2D"/>
          <w:sz w:val="24"/>
        </w:rPr>
        <w:t>•  Name it: Pre-Brief New Contacts</w:t>
      </w:r>
    </w:p>
    <w:p>
      <w:pPr>
        <w:jc w:val="left"/>
        <w:ind w:left="360" w:hanging="180"/>
      </w:pPr>
      <w:r>
        <w:rPr>
          <w:color w:val="2D2D2D"/>
          <w:sz w:val="24"/>
        </w:rPr>
        <w:t>•  In Row 1, add four column headers: Date | Name | Email | Folder ID</w:t>
      </w:r>
    </w:p>
    <w:p>
      <w:pPr>
        <w:jc w:val="left"/>
        <w:ind w:left="360" w:hanging="180"/>
      </w:pPr>
      <w:r>
        <w:rPr>
          <w:color w:val="2D2D2D"/>
          <w:sz w:val="24"/>
        </w:rPr>
        <w:t>•  Copy the spreadsheet ID from the URL (the string between /d/ and /edit).</w:t>
      </w:r>
    </w:p>
    <w:p>
      <w:pPr>
        <w:jc w:val="left"/>
        <w:ind w:left="360" w:hanging="180"/>
      </w:pPr>
      <w:r>
        <w:rPr>
          <w:color w:val="2D2D2D"/>
          <w:sz w:val="24"/>
        </w:rPr>
        <w:t>•  Save this ID — you will paste it into the script in Part 3.</w:t>
      </w:r>
    </w:p>
    <w:p/>
    <w:tbl>
      <w:tblPr>
        <w:tblW w:type="auto" w:w="0"/>
        <w:tblLook w:firstColumn="1" w:firstRow="1" w:lastColumn="0" w:lastRow="0" w:noHBand="0" w:noVBand="1" w:val="04A0"/>
      </w:tblPr>
      <w:tblGrid>
        <w:gridCol w:w="9360"/>
      </w:tblGrid>
      <w:tr>
        <w:tc>
          <w:tcPr>
            <w:tcW w:type="dxa" w:w="936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https://docs.google.com/spreadsheets/d/YOUR_SHEET_ID_HERE/edit</w:t>
              <w:br/>
              <w:br/>
              <w:t>The ID is the string between /d/ and /edit.</w:t>
            </w:r>
          </w:p>
        </w:tc>
      </w:tr>
    </w:tbl>
    <w:p/>
    <w:p>
      <w:pPr>
        <w:pStyle w:val="Heading1"/>
      </w:pPr>
      <w:r>
        <w:rPr>
          <w:b w:val="0"/>
          <w:color w:val="1B2A4A"/>
          <w:sz w:val="34"/>
        </w:rPr>
        <w:t>Part 2: Enable Calendar API Access</w:t>
      </w:r>
    </w:p>
    <w:p>
      <w:pPr/>
      <w:r>
        <w:rPr>
          <w:color w:val="2D2D2D"/>
          <w:sz w:val="24"/>
        </w:rPr>
        <w:t>Pre-Brief reads the executive's Google Calendar via the API. In most Google Workspace environments, cross-account Calendar API access is restricted by default and must be enabled at the admin level.</w:t>
      </w:r>
    </w:p>
    <w:p/>
    <w:tbl>
      <w:tblPr>
        <w:tblW w:type="auto" w:w="0"/>
        <w:tblLook w:firstColumn="1" w:firstRow="1" w:lastColumn="0" w:lastRow="0" w:noHBand="0" w:noVBand="1" w:val="04A0"/>
      </w:tblPr>
      <w:tblGrid>
        <w:gridCol w:w="9360"/>
      </w:tblGrid>
      <w:tr>
        <w:tc>
          <w:tcPr>
            <w:tcW w:type="dxa" w:w="9360"/>
            <w:shd w:val="clear" w:color="auto" w:fill="FFF3CD"/>
            <w:tcBorders>
              <w:top w:val="single" w:sz="4" w:space="0" w:color="2E5C9E"/>
              <w:left w:val="single" w:sz="4" w:space="0" w:color="2E5C9E"/>
              <w:bottom w:val="single" w:sz="4" w:space="0" w:color="2E5C9E"/>
              <w:right w:val="single" w:sz="4" w:space="0" w:color="2E5C9E"/>
            </w:tcBorders>
          </w:tcPr>
          <w:p>
            <w:r>
              <w:rPr>
                <w:b/>
                <w:color w:val="7D5A00"/>
                <w:sz w:val="24"/>
              </w:rPr>
              <w:t>⚠️  Admin Action Required</w:t>
              <w:br/>
            </w:r>
            <w:r>
              <w:rPr>
                <w:color w:val="2D2D2D"/>
                <w:sz w:val="22"/>
              </w:rPr>
              <w:t>This step requires admin access to the Google Workspace Admin Console. If the executive does not have admin access, this request must go to the Workspace administrator.</w:t>
            </w:r>
          </w:p>
        </w:tc>
      </w:tr>
    </w:tbl>
    <w:p/>
    <w:p/>
    <w:p>
      <w:pPr>
        <w:pStyle w:val="Heading2"/>
      </w:pPr>
      <w:r>
        <w:rPr>
          <w:b w:val="0"/>
          <w:color w:val="2E5C9E"/>
          <w:sz w:val="28"/>
        </w:rPr>
        <w:t>2.1  Enable Internal Calendar Sharing</w:t>
      </w:r>
    </w:p>
    <w:p>
      <w:pPr>
        <w:jc w:val="left"/>
        <w:ind w:left="360" w:hanging="180"/>
      </w:pPr>
      <w:r>
        <w:rPr>
          <w:color w:val="2D2D2D"/>
          <w:sz w:val="24"/>
        </w:rPr>
        <w:t>•  Open the Google Workspace Admin Console at admin.google.com.</w:t>
      </w:r>
    </w:p>
    <w:p>
      <w:pPr>
        <w:jc w:val="left"/>
        <w:ind w:left="360" w:hanging="180"/>
      </w:pPr>
      <w:r>
        <w:rPr>
          <w:color w:val="2D2D2D"/>
          <w:sz w:val="24"/>
        </w:rPr>
        <w:t>•  Navigate to: Apps → Google Workspace → Calendar → Sharing settings.</w:t>
      </w:r>
    </w:p>
    <w:p>
      <w:pPr>
        <w:jc w:val="left"/>
        <w:ind w:left="360" w:hanging="180"/>
      </w:pPr>
      <w:r>
        <w:rPr>
          <w:color w:val="2D2D2D"/>
          <w:sz w:val="24"/>
        </w:rPr>
        <w:t>•  Under Internal sharing options for primary calendars, set the option to Share all information.</w:t>
      </w:r>
    </w:p>
    <w:p>
      <w:pPr>
        <w:jc w:val="left"/>
        <w:ind w:left="360" w:hanging="180"/>
      </w:pPr>
      <w:r>
        <w:rPr>
          <w:color w:val="2D2D2D"/>
          <w:sz w:val="24"/>
        </w:rPr>
        <w:t>•  Save the change.</w:t>
      </w:r>
    </w:p>
    <w:p/>
    <w:p>
      <w:pPr>
        <w:pStyle w:val="Heading2"/>
      </w:pPr>
      <w:r>
        <w:rPr>
          <w:b w:val="0"/>
          <w:color w:val="2E5C9E"/>
          <w:sz w:val="28"/>
        </w:rPr>
        <w:t>2.2  Verify Apps Script API Access (if step 2.1 does not resolve it)</w:t>
      </w:r>
    </w:p>
    <w:p>
      <w:pPr>
        <w:jc w:val="left"/>
        <w:ind w:left="360" w:hanging="180"/>
      </w:pPr>
      <w:r>
        <w:rPr>
          <w:color w:val="2D2D2D"/>
          <w:sz w:val="24"/>
        </w:rPr>
        <w:t>•  In Admin Console, go to: Security → Access and data control → API controls.</w:t>
      </w:r>
    </w:p>
    <w:p>
      <w:pPr>
        <w:jc w:val="left"/>
        <w:ind w:left="360" w:hanging="180"/>
      </w:pPr>
      <w:r>
        <w:rPr>
          <w:color w:val="2D2D2D"/>
          <w:sz w:val="24"/>
        </w:rPr>
        <w:t>•  Click Manage Third-Party App Access.</w:t>
      </w:r>
    </w:p>
    <w:p>
      <w:pPr>
        <w:jc w:val="left"/>
        <w:ind w:left="360" w:hanging="180"/>
      </w:pPr>
      <w:r>
        <w:rPr>
          <w:color w:val="2D2D2D"/>
          <w:sz w:val="24"/>
        </w:rPr>
        <w:t>•  Confirm that internal apps (including Apps Script) are set to Trusted.</w:t>
      </w:r>
    </w:p>
    <w:p/>
    <w:p>
      <w:pPr>
        <w:pStyle w:val="Heading1"/>
      </w:pPr>
      <w:r>
        <w:rPr>
          <w:b w:val="0"/>
          <w:color w:val="1B2A4A"/>
          <w:sz w:val="34"/>
        </w:rPr>
        <w:t>Part 3: Create the Apps Script Project</w:t>
      </w:r>
    </w:p>
    <w:p>
      <w:pPr>
        <w:pStyle w:val="Heading2"/>
      </w:pPr>
      <w:r>
        <w:rPr>
          <w:b w:val="0"/>
          <w:color w:val="2E5C9E"/>
          <w:sz w:val="28"/>
        </w:rPr>
        <w:t>3.1  Open Google Apps Script</w:t>
      </w:r>
    </w:p>
    <w:p>
      <w:pPr>
        <w:jc w:val="left"/>
        <w:ind w:left="360" w:hanging="180"/>
      </w:pPr>
      <w:r>
        <w:rPr>
          <w:color w:val="2D2D2D"/>
          <w:sz w:val="24"/>
        </w:rPr>
        <w:t>•  Go to script.google.com and click New Project.</w:t>
      </w:r>
    </w:p>
    <w:p>
      <w:pPr>
        <w:jc w:val="left"/>
        <w:ind w:left="360" w:hanging="180"/>
      </w:pPr>
      <w:r>
        <w:rPr>
          <w:color w:val="2D2D2D"/>
          <w:sz w:val="24"/>
        </w:rPr>
        <w:t>•  Rename the project from "Untitled Project" to: Pre-Brief</w:t>
      </w:r>
    </w:p>
    <w:p>
      <w:pPr>
        <w:jc w:val="left"/>
        <w:ind w:left="360" w:hanging="180"/>
      </w:pPr>
      <w:r>
        <w:rPr>
          <w:color w:val="2D2D2D"/>
          <w:sz w:val="24"/>
        </w:rPr>
        <w:t>•  Delete the default empty function in the editor.</w:t>
      </w:r>
    </w:p>
    <w:p/>
    <w:p>
      <w:pPr>
        <w:pStyle w:val="Heading2"/>
      </w:pPr>
      <w:r>
        <w:rPr>
          <w:b w:val="0"/>
          <w:color w:val="2E5C9E"/>
          <w:sz w:val="28"/>
        </w:rPr>
        <w:t>3.2  Set the Project Timezone</w:t>
      </w:r>
    </w:p>
    <w:p>
      <w:pPr>
        <w:jc w:val="left"/>
        <w:ind w:left="360" w:hanging="180"/>
      </w:pPr>
      <w:r>
        <w:rPr>
          <w:color w:val="2D2D2D"/>
          <w:sz w:val="24"/>
        </w:rPr>
        <w:t>•  Click Project Settings (gear icon, left sidebar).</w:t>
      </w:r>
    </w:p>
    <w:p>
      <w:pPr>
        <w:jc w:val="left"/>
        <w:ind w:left="360" w:hanging="180"/>
      </w:pPr>
      <w:r>
        <w:rPr>
          <w:color w:val="2D2D2D"/>
          <w:sz w:val="24"/>
        </w:rPr>
        <w:t>•  Under General settings, set the time zone to match the executive's location.</w:t>
      </w:r>
    </w:p>
    <w:p>
      <w:pPr>
        <w:jc w:val="left"/>
        <w:ind w:left="360" w:hanging="180"/>
      </w:pPr>
      <w:r>
        <w:rPr>
          <w:color w:val="2D2D2D"/>
          <w:sz w:val="24"/>
        </w:rPr>
        <w:t>•  Click Save settings.</w:t>
      </w:r>
    </w:p>
    <w:p/>
    <w:p>
      <w:pPr>
        <w:pStyle w:val="Heading2"/>
      </w:pPr>
      <w:r>
        <w:rPr>
          <w:b w:val="0"/>
          <w:color w:val="2E5C9E"/>
          <w:sz w:val="28"/>
        </w:rPr>
        <w:t>3.3  Enable the Advanced Calendar Service</w:t>
      </w:r>
    </w:p>
    <w:p>
      <w:pPr>
        <w:jc w:val="left"/>
        <w:ind w:left="360" w:hanging="180"/>
      </w:pPr>
      <w:r>
        <w:rPr>
          <w:color w:val="2D2D2D"/>
          <w:sz w:val="24"/>
        </w:rPr>
        <w:t>•  In the left sidebar, click Services (the + icon next to "Services").</w:t>
      </w:r>
    </w:p>
    <w:p>
      <w:pPr>
        <w:jc w:val="left"/>
        <w:ind w:left="360" w:hanging="180"/>
      </w:pPr>
      <w:r>
        <w:rPr>
          <w:color w:val="2D2D2D"/>
          <w:sz w:val="24"/>
        </w:rPr>
        <w:t>•  Search for Google Calendar API and click Add.</w:t>
      </w:r>
    </w:p>
    <w:p>
      <w:pPr>
        <w:jc w:val="left"/>
        <w:ind w:left="360" w:hanging="180"/>
      </w:pPr>
      <w:r>
        <w:rPr>
          <w:color w:val="2D2D2D"/>
          <w:sz w:val="24"/>
        </w:rPr>
        <w:t>•  The service will appear under Services as "Calendar".</w:t>
      </w:r>
    </w:p>
    <w:p/>
    <w:tbl>
      <w:tblPr>
        <w:tblW w:type="auto" w:w="0"/>
        <w:tblLook w:firstColumn="1" w:firstRow="1" w:lastColumn="0" w:lastRow="0" w:noHBand="0" w:noVBand="1" w:val="04A0"/>
      </w:tblPr>
      <w:tblGrid>
        <w:gridCol w:w="9360"/>
      </w:tblGrid>
      <w:tr>
        <w:tc>
          <w:tcPr>
            <w:tcW w:type="dxa" w:w="9360"/>
            <w:shd w:val="clear" w:color="auto" w:fill="D5E3F0"/>
            <w:tcBorders>
              <w:top w:val="single" w:sz="4" w:space="0" w:color="2E5C9E"/>
              <w:left w:val="single" w:sz="4" w:space="0" w:color="2E5C9E"/>
              <w:bottom w:val="single" w:sz="4" w:space="0" w:color="2E5C9E"/>
              <w:right w:val="single" w:sz="4" w:space="0" w:color="2E5C9E"/>
            </w:tcBorders>
          </w:tcPr>
          <w:p>
            <w:r>
              <w:rPr>
                <w:b/>
                <w:color w:val="1B2A4A"/>
                <w:sz w:val="24"/>
              </w:rPr>
              <w:t>📌  Why This Is Required</w:t>
              <w:br/>
            </w:r>
            <w:r>
              <w:rPr>
                <w:color w:val="2D2D2D"/>
                <w:sz w:val="22"/>
              </w:rPr>
              <w:t>The standard CalendarApp service cannot read another user's calendar events with their attachments. The Advanced Calendar Service (Calendar.Events.list) provides that capability and is required for both scripts to function.</w:t>
            </w:r>
          </w:p>
        </w:tc>
      </w:tr>
    </w:tbl>
    <w:p/>
    <w:p>
      <w:pPr>
        <w:pStyle w:val="Heading1"/>
      </w:pPr>
      <w:r>
        <w:rPr>
          <w:b w:val="0"/>
          <w:color w:val="1B2A4A"/>
          <w:sz w:val="34"/>
        </w:rPr>
        <w:t>Part 4: Configuration Constants</w:t>
      </w:r>
    </w:p>
    <w:p>
      <w:pPr/>
      <w:r>
        <w:rPr>
          <w:color w:val="2D2D2D"/>
          <w:sz w:val="24"/>
        </w:rPr>
        <w:t>At the top of the script file are four constants that must be filled in before the script will run. Replace each placeholder with the real value.</w:t>
      </w:r>
    </w:p>
    <w:p/>
    <w:tbl>
      <w:tblPr>
        <w:tblW w:type="auto" w:w="0"/>
        <w:tblLook w:firstColumn="1" w:firstRow="1" w:lastColumn="0" w:lastRow="0" w:noHBand="0" w:noVBand="1" w:val="04A0"/>
      </w:tblPr>
      <w:tblGrid>
        <w:gridCol w:w="9360"/>
      </w:tblGrid>
      <w:tr>
        <w:tc>
          <w:tcPr>
            <w:tcW w:type="dxa" w:w="936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const BOSS_EMAIL          = '&lt;boss email&gt;';</w:t>
              <w:br/>
              <w:t>const MASTER_FOLDER_ID    = '&lt;master folder ID&gt;';</w:t>
              <w:br/>
              <w:t>const NEW_CONTACTS_LOG_ID = '&lt;sheet ID&gt;';</w:t>
              <w:br/>
              <w:t>const PROCESSED_KEY       = 'processedDocIds';</w:t>
            </w:r>
          </w:p>
        </w:tc>
      </w:tr>
    </w:tbl>
    <w:p/>
    <w:p/>
    <w:tbl>
      <w:tblPr>
        <w:tblW w:type="auto" w:w="0"/>
        <w:tblLook w:firstColumn="1" w:firstRow="1" w:lastColumn="0" w:lastRow="0" w:noHBand="0" w:noVBand="1" w:val="04A0"/>
      </w:tblPr>
      <w:tblGrid>
        <w:gridCol w:w="4680"/>
        <w:gridCol w:w="4680"/>
      </w:tblGrid>
      <w:tr>
        <w:tc>
          <w:tcPr>
            <w:tcW w:type="dxa" w:w="4680"/>
            <w:shd w:val="clear" w:color="auto" w:fill="1B2A4A"/>
          </w:tcPr>
          <w:p>
            <w:r>
              <w:rPr>
                <w:b/>
                <w:color w:val="FFFFFF"/>
                <w:sz w:val="22"/>
              </w:rPr>
              <w:t>Constant</w:t>
            </w:r>
          </w:p>
        </w:tc>
        <w:tc>
          <w:tcPr>
            <w:tcW w:type="dxa" w:w="4680"/>
            <w:shd w:val="clear" w:color="auto" w:fill="1B2A4A"/>
          </w:tcPr>
          <w:p>
            <w:r>
              <w:rPr>
                <w:b/>
                <w:color w:val="FFFFFF"/>
                <w:sz w:val="22"/>
              </w:rPr>
              <w:t>Where to Find It</w:t>
            </w:r>
          </w:p>
        </w:tc>
      </w:tr>
      <w:tr>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BOSS_EMAIL</w:t>
            </w:r>
          </w:p>
        </w:tc>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The email address of the executive whose calendar will be read.</w:t>
            </w:r>
          </w:p>
        </w:tc>
      </w:tr>
      <w:tr>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MASTER_FOLDER_ID</w:t>
            </w:r>
          </w:p>
        </w:tc>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Create a folder in Google Drive named "Meeting Prep Notes". Share it with the executive as Viewer. The folder ID is the string at the end of the folder URL: drive.google.com/drive/folders/FOLDER_ID_HERE</w:t>
            </w:r>
          </w:p>
        </w:tc>
      </w:tr>
      <w:tr>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NEW_CONTACTS_LOG_ID</w:t>
            </w:r>
          </w:p>
        </w:tc>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The spreadsheet ID from Part 1.</w:t>
            </w:r>
          </w:p>
        </w:tc>
      </w:tr>
    </w:tbl>
    <w:p/>
    <w:tbl>
      <w:tblPr>
        <w:tblW w:type="auto" w:w="0"/>
        <w:tblLook w:firstColumn="1" w:firstRow="1" w:lastColumn="0" w:lastRow="0" w:noHBand="0" w:noVBand="1" w:val="04A0"/>
      </w:tblPr>
      <w:tblGrid>
        <w:gridCol w:w="9360"/>
      </w:tblGrid>
      <w:tr>
        <w:tc>
          <w:tcPr>
            <w:tcW w:type="dxa" w:w="9360"/>
            <w:shd w:val="clear" w:color="auto" w:fill="D5E3F0"/>
            <w:tcBorders>
              <w:top w:val="single" w:sz="4" w:space="0" w:color="2E5C9E"/>
              <w:left w:val="single" w:sz="4" w:space="0" w:color="2E5C9E"/>
              <w:bottom w:val="single" w:sz="4" w:space="0" w:color="2E5C9E"/>
              <w:right w:val="single" w:sz="4" w:space="0" w:color="2E5C9E"/>
            </w:tcBorders>
          </w:tcPr>
          <w:p>
            <w:r>
              <w:rPr>
                <w:b/>
                <w:color w:val="1B2A4A"/>
                <w:sz w:val="24"/>
              </w:rPr>
              <w:t>📌  How to Replace the Placeholder Values</w:t>
              <w:br/>
            </w:r>
            <w:r>
              <w:rPr>
                <w:color w:val="2D2D2D"/>
                <w:sz w:val="22"/>
              </w:rPr>
              <w:t>Use Ctrl+H (Windows) or Cmd+H (Mac) in the Apps Script editor to find and replace each placeholder with the real value.</w:t>
            </w:r>
          </w:p>
        </w:tc>
      </w:tr>
    </w:tbl>
    <w:p/>
    <w:p>
      <w:pPr>
        <w:pStyle w:val="Heading1"/>
      </w:pPr>
      <w:r>
        <w:rPr>
          <w:b w:val="0"/>
          <w:color w:val="1B2A4A"/>
          <w:sz w:val="34"/>
        </w:rPr>
        <w:t>Part 5: Paste the Script Code</w:t>
      </w:r>
    </w:p>
    <w:p>
      <w:pPr/>
      <w:r>
        <w:rPr>
          <w:color w:val="2D2D2D"/>
          <w:sz w:val="24"/>
        </w:rPr>
        <w:t>Copy the full script code (both Script 1 and Script 2 combined) and paste it into the Apps Script editor, replacing any existing content. Save the file with Ctrl+S (Windows) or Cmd+S (Mac).</w:t>
      </w:r>
    </w:p>
    <w:p/>
    <w:tbl>
      <w:tblPr>
        <w:tblW w:type="auto" w:w="0"/>
        <w:tblLook w:firstColumn="1" w:firstRow="1" w:lastColumn="0" w:lastRow="0" w:noHBand="0" w:noVBand="1" w:val="04A0"/>
      </w:tblPr>
      <w:tblGrid>
        <w:gridCol w:w="9360"/>
      </w:tblGrid>
      <w:tr>
        <w:tc>
          <w:tcPr>
            <w:tcW w:type="dxa" w:w="9360"/>
            <w:shd w:val="clear" w:color="auto" w:fill="FFF3CD"/>
            <w:tcBorders>
              <w:top w:val="single" w:sz="4" w:space="0" w:color="2E5C9E"/>
              <w:left w:val="single" w:sz="4" w:space="0" w:color="2E5C9E"/>
              <w:bottom w:val="single" w:sz="4" w:space="0" w:color="2E5C9E"/>
              <w:right w:val="single" w:sz="4" w:space="0" w:color="2E5C9E"/>
            </w:tcBorders>
          </w:tcPr>
          <w:p>
            <w:r>
              <w:rPr>
                <w:b/>
                <w:color w:val="7D5A00"/>
                <w:sz w:val="24"/>
              </w:rPr>
              <w:t>⚠️  Fill in Constants Before Saving</w:t>
              <w:br/>
            </w:r>
            <w:r>
              <w:rPr>
                <w:color w:val="2D2D2D"/>
                <w:sz w:val="22"/>
              </w:rPr>
              <w:t>Replace all four placeholder values in the constants section before saving. The script will fail on first run if any placeholder is left blank.</w:t>
            </w:r>
          </w:p>
        </w:tc>
      </w:tr>
    </w:tbl>
    <w:p/>
    <w:p>
      <w:pPr>
        <w:pStyle w:val="Heading1"/>
      </w:pPr>
      <w:r>
        <w:rPr>
          <w:b w:val="0"/>
          <w:color w:val="1B2A4A"/>
          <w:sz w:val="34"/>
        </w:rPr>
        <w:t>Part 6: Authorization</w:t>
      </w:r>
    </w:p>
    <w:p>
      <w:pPr>
        <w:pStyle w:val="Heading2"/>
      </w:pPr>
      <w:r>
        <w:rPr>
          <w:b w:val="0"/>
          <w:color w:val="2E5C9E"/>
          <w:sz w:val="28"/>
        </w:rPr>
        <w:t>6.1  Run the First Authorization</w:t>
      </w:r>
    </w:p>
    <w:p>
      <w:pPr>
        <w:jc w:val="left"/>
        <w:ind w:left="360" w:hanging="180"/>
      </w:pPr>
      <w:r>
        <w:rPr>
          <w:color w:val="2D2D2D"/>
          <w:sz w:val="24"/>
        </w:rPr>
        <w:t>•  In the function dropdown at the top of the editor, select routeGeminiNotes.</w:t>
      </w:r>
    </w:p>
    <w:p>
      <w:pPr>
        <w:jc w:val="left"/>
        <w:ind w:left="360" w:hanging="180"/>
      </w:pPr>
      <w:r>
        <w:rPr>
          <w:color w:val="2D2D2D"/>
          <w:sz w:val="24"/>
        </w:rPr>
        <w:t>•  Click the Run button (▶).</w:t>
      </w:r>
    </w:p>
    <w:p>
      <w:pPr>
        <w:jc w:val="left"/>
        <w:ind w:left="360" w:hanging="180"/>
      </w:pPr>
      <w:r>
        <w:rPr>
          <w:color w:val="2D2D2D"/>
          <w:sz w:val="24"/>
        </w:rPr>
        <w:t>•  Google will prompt you to review and grant permissions. Click Review permissions.</w:t>
      </w:r>
    </w:p>
    <w:p>
      <w:pPr>
        <w:jc w:val="left"/>
        <w:ind w:left="360" w:hanging="180"/>
      </w:pPr>
      <w:r>
        <w:rPr>
          <w:color w:val="2D2D2D"/>
          <w:sz w:val="24"/>
        </w:rPr>
        <w:t>•  Select your Google account.</w:t>
      </w:r>
    </w:p>
    <w:p>
      <w:pPr>
        <w:jc w:val="left"/>
        <w:ind w:left="360" w:hanging="180"/>
      </w:pPr>
      <w:r>
        <w:rPr>
          <w:color w:val="2D2D2D"/>
          <w:sz w:val="24"/>
        </w:rPr>
        <w:t>•  You may see a warning that the app is not verified. Click Advanced, then Go to Pre-Brief (unsafe).</w:t>
      </w:r>
    </w:p>
    <w:p>
      <w:pPr>
        <w:jc w:val="left"/>
        <w:ind w:left="360" w:hanging="180"/>
      </w:pPr>
      <w:r>
        <w:rPr>
          <w:color w:val="2D2D2D"/>
          <w:sz w:val="24"/>
        </w:rPr>
        <w:t>•  Click Allow to grant the required permissions.</w:t>
      </w:r>
    </w:p>
    <w:p/>
    <w:tbl>
      <w:tblPr>
        <w:tblW w:type="auto" w:w="0"/>
        <w:tblLook w:firstColumn="1" w:firstRow="1" w:lastColumn="0" w:lastRow="0" w:noHBand="0" w:noVBand="1" w:val="04A0"/>
      </w:tblPr>
      <w:tblGrid>
        <w:gridCol w:w="9360"/>
      </w:tblGrid>
      <w:tr>
        <w:tc>
          <w:tcPr>
            <w:tcW w:type="dxa" w:w="9360"/>
            <w:shd w:val="clear" w:color="auto" w:fill="D5E3F0"/>
            <w:tcBorders>
              <w:top w:val="single" w:sz="4" w:space="0" w:color="2E5C9E"/>
              <w:left w:val="single" w:sz="4" w:space="0" w:color="2E5C9E"/>
              <w:bottom w:val="single" w:sz="4" w:space="0" w:color="2E5C9E"/>
              <w:right w:val="single" w:sz="4" w:space="0" w:color="2E5C9E"/>
            </w:tcBorders>
          </w:tcPr>
          <w:p>
            <w:r>
              <w:rPr>
                <w:b/>
                <w:color w:val="1B2A4A"/>
                <w:sz w:val="24"/>
              </w:rPr>
              <w:t>💡  About the "Unsafe" Warning</w:t>
              <w:br/>
            </w:r>
            <w:r>
              <w:rPr>
                <w:color w:val="2D2D2D"/>
                <w:sz w:val="22"/>
              </w:rPr>
              <w:t>This warning appears for any Apps Script project that has not been submitted to Google for verification. It is standard for internal tools. The script only accesses the permissions you explicitly grant — Drive, Calendar, and Sheets.</w:t>
            </w:r>
          </w:p>
        </w:tc>
      </w:tr>
    </w:tbl>
    <w:p/>
    <w:p>
      <w:pPr>
        <w:pStyle w:val="Heading1"/>
      </w:pPr>
      <w:r>
        <w:rPr>
          <w:b w:val="0"/>
          <w:color w:val="1B2A4A"/>
          <w:sz w:val="34"/>
        </w:rPr>
        <w:t>Part 7: Setting Up Triggers</w:t>
      </w:r>
    </w:p>
    <w:p>
      <w:pPr/>
      <w:r>
        <w:rPr>
          <w:color w:val="2D2D2D"/>
          <w:sz w:val="24"/>
        </w:rPr>
        <w:t>Triggers tell Apps Script when to run each function automatically. Both triggers are time-driven and run nightly in the project's configured timezone.</w:t>
      </w:r>
    </w:p>
    <w:p/>
    <w:p>
      <w:pPr>
        <w:pStyle w:val="Heading2"/>
      </w:pPr>
      <w:r>
        <w:rPr>
          <w:b w:val="0"/>
          <w:color w:val="2E5C9E"/>
          <w:sz w:val="28"/>
        </w:rPr>
        <w:t>7.1  Script 1 Trigger — routeGeminiNotes</w:t>
      </w:r>
    </w:p>
    <w:p>
      <w:pPr>
        <w:jc w:val="left"/>
        <w:ind w:left="360" w:hanging="180"/>
      </w:pPr>
      <w:r>
        <w:rPr>
          <w:color w:val="2D2D2D"/>
          <w:sz w:val="24"/>
        </w:rPr>
        <w:t>•  In the Apps Script editor, click Triggers (clock icon, left sidebar).</w:t>
      </w:r>
    </w:p>
    <w:p>
      <w:pPr>
        <w:jc w:val="left"/>
        <w:ind w:left="360" w:hanging="180"/>
      </w:pPr>
      <w:r>
        <w:rPr>
          <w:color w:val="2D2D2D"/>
          <w:sz w:val="24"/>
        </w:rPr>
        <w:t>•  Click + Add Trigger in the bottom right.</w:t>
      </w:r>
    </w:p>
    <w:p>
      <w:pPr>
        <w:jc w:val="left"/>
        <w:ind w:left="360" w:hanging="180"/>
      </w:pPr>
      <w:r>
        <w:rPr>
          <w:color w:val="2D2D2D"/>
          <w:sz w:val="24"/>
        </w:rPr>
        <w:t>•  Function to run → routeGeminiNotes</w:t>
      </w:r>
    </w:p>
    <w:p>
      <w:pPr>
        <w:jc w:val="left"/>
        <w:ind w:left="360" w:hanging="180"/>
      </w:pPr>
      <w:r>
        <w:rPr>
          <w:color w:val="2D2D2D"/>
          <w:sz w:val="24"/>
        </w:rPr>
        <w:t>•  Event source → Time-driven</w:t>
      </w:r>
    </w:p>
    <w:p>
      <w:pPr>
        <w:jc w:val="left"/>
        <w:ind w:left="360" w:hanging="180"/>
      </w:pPr>
      <w:r>
        <w:rPr>
          <w:color w:val="2D2D2D"/>
          <w:sz w:val="24"/>
        </w:rPr>
        <w:t>•  Type → Day timer</w:t>
      </w:r>
    </w:p>
    <w:p>
      <w:pPr>
        <w:jc w:val="left"/>
        <w:ind w:left="360" w:hanging="180"/>
      </w:pPr>
      <w:r>
        <w:rPr>
          <w:color w:val="2D2D2D"/>
          <w:sz w:val="24"/>
        </w:rPr>
        <w:t>•  Time → Midnight to 1am</w:t>
      </w:r>
    </w:p>
    <w:p>
      <w:pPr>
        <w:jc w:val="left"/>
        <w:ind w:left="360" w:hanging="180"/>
      </w:pPr>
      <w:r>
        <w:rPr>
          <w:color w:val="2D2D2D"/>
          <w:sz w:val="24"/>
        </w:rPr>
        <w:t>•  Click Save.</w:t>
      </w:r>
    </w:p>
    <w:p/>
    <w:p>
      <w:pPr>
        <w:pStyle w:val="Heading2"/>
      </w:pPr>
      <w:r>
        <w:rPr>
          <w:b w:val="0"/>
          <w:color w:val="2E5C9E"/>
          <w:sz w:val="28"/>
        </w:rPr>
        <w:t>7.2  Script 2 Trigger — createMeetingPrepBlocks</w:t>
      </w:r>
    </w:p>
    <w:p>
      <w:pPr>
        <w:jc w:val="left"/>
        <w:ind w:left="360" w:hanging="180"/>
      </w:pPr>
      <w:r>
        <w:rPr>
          <w:color w:val="2D2D2D"/>
          <w:sz w:val="24"/>
        </w:rPr>
        <w:t>•  Click + Add Trigger again.</w:t>
      </w:r>
    </w:p>
    <w:p>
      <w:pPr>
        <w:jc w:val="left"/>
        <w:ind w:left="360" w:hanging="180"/>
      </w:pPr>
      <w:r>
        <w:rPr>
          <w:color w:val="2D2D2D"/>
          <w:sz w:val="24"/>
        </w:rPr>
        <w:t>•  Function to run → createMeetingPrepBlocks</w:t>
      </w:r>
    </w:p>
    <w:p>
      <w:pPr>
        <w:jc w:val="left"/>
        <w:ind w:left="360" w:hanging="180"/>
      </w:pPr>
      <w:r>
        <w:rPr>
          <w:color w:val="2D2D2D"/>
          <w:sz w:val="24"/>
        </w:rPr>
        <w:t>•  Event source → Time-driven</w:t>
      </w:r>
    </w:p>
    <w:p>
      <w:pPr>
        <w:jc w:val="left"/>
        <w:ind w:left="360" w:hanging="180"/>
      </w:pPr>
      <w:r>
        <w:rPr>
          <w:color w:val="2D2D2D"/>
          <w:sz w:val="24"/>
        </w:rPr>
        <w:t>•  Type → Day timer</w:t>
      </w:r>
    </w:p>
    <w:p>
      <w:pPr>
        <w:jc w:val="left"/>
        <w:ind w:left="360" w:hanging="180"/>
      </w:pPr>
      <w:r>
        <w:rPr>
          <w:color w:val="2D2D2D"/>
          <w:sz w:val="24"/>
        </w:rPr>
        <w:t>•  Time → 12:15am to 12:30am</w:t>
      </w:r>
    </w:p>
    <w:p>
      <w:pPr>
        <w:jc w:val="left"/>
        <w:ind w:left="360" w:hanging="180"/>
      </w:pPr>
      <w:r>
        <w:rPr>
          <w:color w:val="2D2D2D"/>
          <w:sz w:val="24"/>
        </w:rPr>
        <w:t>•  Click Save.</w:t>
      </w:r>
    </w:p>
    <w:p/>
    <w:tbl>
      <w:tblPr>
        <w:tblW w:type="auto" w:w="0"/>
        <w:tblLook w:firstColumn="1" w:firstRow="1" w:lastColumn="0" w:lastRow="0" w:noHBand="0" w:noVBand="1" w:val="04A0"/>
      </w:tblPr>
      <w:tblGrid>
        <w:gridCol w:w="9360"/>
      </w:tblGrid>
      <w:tr>
        <w:tc>
          <w:tcPr>
            <w:tcW w:type="dxa" w:w="9360"/>
            <w:shd w:val="clear" w:color="auto" w:fill="FFF3CD"/>
            <w:tcBorders>
              <w:top w:val="single" w:sz="4" w:space="0" w:color="2E5C9E"/>
              <w:left w:val="single" w:sz="4" w:space="0" w:color="2E5C9E"/>
              <w:bottom w:val="single" w:sz="4" w:space="0" w:color="2E5C9E"/>
              <w:right w:val="single" w:sz="4" w:space="0" w:color="2E5C9E"/>
            </w:tcBorders>
          </w:tcPr>
          <w:p>
            <w:r>
              <w:rPr>
                <w:b/>
                <w:color w:val="7D5A00"/>
                <w:sz w:val="24"/>
              </w:rPr>
              <w:t>⚠️  Trigger Timing is Important</w:t>
              <w:br/>
            </w:r>
            <w:r>
              <w:rPr>
                <w:color w:val="2D2D2D"/>
                <w:sz w:val="22"/>
              </w:rPr>
              <w:t>Script 2 must run after Script 1 has finished filing notes. The 15-minute gap is intentional. Do not set both triggers to the same time.</w:t>
            </w:r>
          </w:p>
        </w:tc>
      </w:tr>
    </w:tbl>
    <w:p/>
    <w:p>
      <w:pPr>
        <w:pStyle w:val="Heading1"/>
      </w:pPr>
      <w:r>
        <w:rPr>
          <w:b w:val="0"/>
          <w:color w:val="1B2A4A"/>
          <w:sz w:val="34"/>
        </w:rPr>
        <w:t>Part 8: Testing &amp; Verification</w:t>
      </w:r>
    </w:p>
    <w:p>
      <w:pPr>
        <w:pStyle w:val="Heading2"/>
      </w:pPr>
      <w:r>
        <w:rPr>
          <w:b w:val="0"/>
          <w:color w:val="2E5C9E"/>
          <w:sz w:val="28"/>
        </w:rPr>
        <w:t>8.1  Manual Test Run</w:t>
      </w:r>
    </w:p>
    <w:p>
      <w:pPr>
        <w:jc w:val="left"/>
        <w:ind w:left="360" w:hanging="180"/>
      </w:pPr>
      <w:r>
        <w:rPr>
          <w:color w:val="2D2D2D"/>
          <w:sz w:val="24"/>
        </w:rPr>
        <w:t>•  Select routeGeminiNotes in the function dropdown and click Run. Check Execution Log (View → Logs) for errors.</w:t>
      </w:r>
    </w:p>
    <w:p>
      <w:pPr>
        <w:jc w:val="left"/>
        <w:ind w:left="360" w:hanging="180"/>
      </w:pPr>
      <w:r>
        <w:rPr>
          <w:color w:val="2D2D2D"/>
          <w:sz w:val="24"/>
        </w:rPr>
        <w:t>•  Verify that any 1:1 notes from yesterday are filed into the correct subfolder inside Meeting Prep Notes.</w:t>
      </w:r>
    </w:p>
    <w:p>
      <w:pPr>
        <w:jc w:val="left"/>
        <w:ind w:left="360" w:hanging="180"/>
      </w:pPr>
      <w:r>
        <w:rPr>
          <w:color w:val="2D2D2D"/>
          <w:sz w:val="24"/>
        </w:rPr>
        <w:t>•  Select createMeetingPrepBlocks and click Run. Check the Execution Log for errors.</w:t>
      </w:r>
    </w:p>
    <w:p>
      <w:pPr>
        <w:jc w:val="left"/>
        <w:ind w:left="360" w:hanging="180"/>
      </w:pPr>
      <w:r>
        <w:rPr>
          <w:color w:val="2D2D2D"/>
          <w:sz w:val="24"/>
        </w:rPr>
        <w:t>•  Verify that Meeting Prep Blocks appear before today's 1:1 meetings on the calendar.</w:t>
      </w:r>
    </w:p>
    <w:p/>
    <w:p>
      <w:pPr>
        <w:pStyle w:val="Heading2"/>
      </w:pPr>
      <w:r>
        <w:rPr>
          <w:b w:val="0"/>
          <w:color w:val="2E5C9E"/>
          <w:sz w:val="28"/>
        </w:rPr>
        <w:t>8.2  Verification Checklist</w:t>
      </w:r>
    </w:p>
    <w:tbl>
      <w:tblPr>
        <w:tblW w:type="auto" w:w="0"/>
        <w:tblLook w:firstColumn="1" w:firstRow="1" w:lastColumn="0" w:lastRow="0" w:noHBand="0" w:noVBand="1" w:val="04A0"/>
      </w:tblPr>
      <w:tblGrid>
        <w:gridCol w:w="9360"/>
      </w:tblGrid>
      <w:tr>
        <w:tc>
          <w:tcPr>
            <w:tcW w:type="dxa" w:w="936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  Both scripts run without errors in the Execution Log</w:t>
              <w:br/>
              <w:t>☐  Per-contact folders exist inside Meeting Prep Notes</w:t>
              <w:br/>
              <w:t>☐  New contact log Sheet has a row for each new contact encountered</w:t>
              <w:br/>
              <w:t>☐  Meeting Prep Blocks appear before 1:1s on the calendar</w:t>
              <w:br/>
              <w:t>☐  Each prep block description contains a valid link to the prior notes doc</w:t>
              <w:br/>
              <w:t>☐  Both time-based triggers are active in the Triggers panel</w:t>
            </w:r>
          </w:p>
        </w:tc>
      </w:tr>
    </w:tbl>
    <w:p/>
    <w:p>
      <w:pPr>
        <w:pStyle w:val="Heading1"/>
      </w:pPr>
      <w:r>
        <w:rPr>
          <w:b w:val="0"/>
          <w:color w:val="1B2A4A"/>
          <w:sz w:val="34"/>
        </w:rPr>
        <w:t>Part 9: Troubleshooting</w:t>
      </w:r>
    </w:p>
    <w:tbl>
      <w:tblPr>
        <w:tblW w:type="auto" w:w="0"/>
        <w:tblLook w:firstColumn="1" w:firstRow="1" w:lastColumn="0" w:lastRow="0" w:noHBand="0" w:noVBand="1" w:val="04A0"/>
      </w:tblPr>
      <w:tblGrid>
        <w:gridCol w:w="4680"/>
        <w:gridCol w:w="4680"/>
      </w:tblGrid>
      <w:tr>
        <w:tc>
          <w:tcPr>
            <w:tcW w:type="dxa" w:w="4680"/>
            <w:shd w:val="clear" w:color="auto" w:fill="1B2A4A"/>
          </w:tcPr>
          <w:p>
            <w:r>
              <w:rPr>
                <w:b/>
                <w:color w:val="FFFFFF"/>
                <w:sz w:val="22"/>
              </w:rPr>
              <w:t>Symptom</w:t>
            </w:r>
          </w:p>
        </w:tc>
        <w:tc>
          <w:tcPr>
            <w:tcW w:type="dxa" w:w="4680"/>
            <w:shd w:val="clear" w:color="auto" w:fill="1B2A4A"/>
          </w:tcPr>
          <w:p>
            <w:r>
              <w:rPr>
                <w:b/>
                <w:color w:val="FFFFFF"/>
                <w:sz w:val="22"/>
              </w:rPr>
              <w:t>Likely Cause &amp; Fix</w:t>
            </w:r>
          </w:p>
        </w:tc>
      </w:tr>
      <w:tr>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Script fails with "Not Found" on calendar.events.list</w:t>
            </w:r>
          </w:p>
        </w:tc>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The Calendar API admin setting has not been enabled. Confirm the Workspace admin has set internal calendar sharing to "Share all information" (Part 2).</w:t>
            </w:r>
          </w:p>
        </w:tc>
      </w:tr>
      <w:tr>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Notes are not being filed</w:t>
            </w:r>
          </w:p>
        </w:tc>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Confirm Gemini is generating notes for the meeting and that the note appears as a Google Doc attachment on the calendar event. Run routeGeminiNotes manually and check the Execution Log.</w:t>
            </w:r>
          </w:p>
        </w:tc>
      </w:tr>
      <w:tr>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No Meeting Prep Blocks on the calendar</w:t>
            </w:r>
          </w:p>
        </w:tc>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Confirm the contact folder exists and contains at least one prior notes file. If it is the first meeting with a contact, no block is created by design. Check the Execution Log for errors.</w:t>
            </w:r>
          </w:p>
        </w:tc>
      </w:tr>
      <w:tr>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Wrong folder matched for a contact</w:t>
            </w:r>
          </w:p>
        </w:tc>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Check the folder description in Google Drive — it must contain the exact email address of the contact. Edit it if incorrect or missing.</w:t>
            </w:r>
          </w:p>
        </w:tc>
      </w:tr>
      <w:tr>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Authorization error on re-run</w:t>
            </w:r>
          </w:p>
        </w:tc>
        <w:tc>
          <w:tcPr>
            <w:tcW w:type="dxa" w:w="4680"/>
            <w:shd w:val="clear" w:color="auto" w:fill="F7F7F7"/>
            <w:tcBorders>
              <w:top w:val="single" w:sz="4" w:space="0" w:color="CCCCCC"/>
              <w:left w:val="single" w:sz="4" w:space="0" w:color="CCCCCC"/>
              <w:bottom w:val="single" w:sz="4" w:space="0" w:color="CCCCCC"/>
              <w:right w:val="single" w:sz="4" w:space="0" w:color="CCCCCC"/>
            </w:tcBorders>
          </w:tcPr>
          <w:p>
            <w:r>
              <w:rPr>
                <w:color w:val="2D2D2D"/>
                <w:sz w:val="22"/>
              </w:rPr>
              <w:t>Revoke app access in Google Account settings and re-run the authorization flow from Part 6.</w:t>
            </w:r>
          </w:p>
        </w:tc>
      </w:tr>
    </w:tbl>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xmlns:a="http://schemas.openxmlformats.org/drawingml/2006/main" xmlns:pic="http://schemas.openxmlformats.org/drawingml/2006/picture" w:rsidR="00000000" w:rsidDel="00000000" w:rsidP="00000000" w:rsidRDefault="00000000" w:rsidRPr="00000000" w14:paraId="000001F4">
    <w:pPr>
      <w:pBdr>
        <w:between w:color="b7b7b7" w:space="2" w:sz="24" w:val="single"/>
      </w:pBdr>
      <w:spacing w:line="276" w:lineRule="auto"/>
      <w:ind w:left="-1440" w:right="-1440" w:hanging="1440"/>
      <w:rPr>
        <w:color w:val="000000"/>
      </w:rPr>
    </w:pPr>
    <w:r w:rsidDel="00000000" w:rsidR="00000000" w:rsidRPr="00000000">
      <w:rPr>
        <w:color w:val="000000"/>
        <w:rtl w:val="0"/>
      </w:rPr>
      <w:br w:type="textWrapping"/>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2190750</wp:posOffset>
          </wp:positionH>
          <wp:positionV relativeFrom="paragraph">
            <wp:posOffset>-171449</wp:posOffset>
          </wp:positionV>
          <wp:extent cx="1557338" cy="158102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57338" cy="1581023"/>
                  </a:xfrm>
                  <a:prstGeom prst="rect"/>
                  <a:ln/>
                </pic:spPr>
              </pic:pic>
            </a:graphicData>
          </a:graphic>
        </wp:anchor>
      </w:drawing>
    </w:r>
  </w:p>
  <w:p w:rsidR="00000000" w:rsidDel="00000000" w:rsidP="00000000" w:rsidRDefault="00000000" w:rsidRPr="00000000" w14:paraId="000001F5">
    <w:pPr>
      <w:pBdr>
        <w:between w:color="b7b7b7" w:space="2" w:sz="24" w:val="single"/>
      </w:pBdr>
      <w:spacing w:line="276" w:lineRule="auto"/>
      <w:ind w:left="-1440" w:right="-1440" w:hanging="1440"/>
      <w:rPr>
        <w:color w:val="000000"/>
      </w:rPr>
    </w:pPr>
    <w:r w:rsidDel="00000000" w:rsidR="00000000" w:rsidRPr="00000000">
      <w:rPr>
        <w:rtl w:val="0"/>
      </w:rPr>
    </w:r>
  </w:p>
  <w:p w:rsidR="00000000" w:rsidDel="00000000" w:rsidP="00000000" w:rsidRDefault="00000000" w:rsidRPr="00000000" w14:paraId="000001F6">
    <w:pPr>
      <w:pBdr>
        <w:between w:color="b7b7b7" w:space="2" w:sz="24" w:val="single"/>
      </w:pBdr>
      <w:spacing w:line="276" w:lineRule="auto"/>
      <w:ind w:hanging="1440"/>
      <w:jc w:val="center"/>
      <w:rPr/>
    </w:pPr>
    <w:r w:rsidDel="00000000" w:rsidR="00000000" w:rsidRPr="00000000">
      <w:rPr>
        <w:color w:val="000000"/>
        <w:rtl w:val="0"/>
      </w:rPr>
      <w:br w:type="textWrapping"/>
      <w:br w:type="textWrapping"/>
      <w:br w:type="textWrapping"/>
      <w:br w:type="textWrapping"/>
    </w:r>
    <w:r w:rsidDel="00000000" w:rsidR="00000000" w:rsidRPr="00000000">
      <w:rPr>
        <w:rFonts w:ascii="Times New Roman" w:cs="Times New Roman" w:eastAsia="Times New Roman" w:hAnsi="Times New Roman"/>
        <w:i w:val="1"/>
        <w:iCs w:val="1"/>
        <w:color w:val="1c4587"/>
        <w:sz w:val="24"/>
        <w:szCs w:val="24"/>
        <w:rtl w:val="0"/>
      </w:rPr>
      <w:t xml:space="preserve">Keeping Leaders On Course</w:t>
      <w:br w:type="textWrapping"/>
    </w:r>
    <w:r w:rsidDel="00000000" w:rsidR="00000000" w:rsidRPr="00000000">
      <w:rPr>
        <w:rtl w:val="0"/>
      </w:r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